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1116A" w14:textId="77777777" w:rsidR="00990F0D" w:rsidRDefault="00990F0D">
      <w:pPr>
        <w:rPr>
          <w:rFonts w:ascii="Times New Roman" w:eastAsia="TimesNewRomanPS-BoldMT" w:hAnsi="Times New Roman" w:cs="Times New Roman"/>
          <w:b/>
          <w:bCs/>
          <w:color w:val="000000"/>
          <w:sz w:val="24"/>
          <w:szCs w:val="24"/>
          <w:lang w:bidi="ar"/>
        </w:rPr>
      </w:pPr>
    </w:p>
    <w:p w14:paraId="0FD5DB57" w14:textId="007EBE53" w:rsidR="00990F0D" w:rsidRDefault="00E5260D">
      <w:pPr>
        <w:rPr>
          <w:rFonts w:ascii="Times New Roman" w:eastAsia="TimesNewRomanPS-BoldMT" w:hAnsi="Times New Roman" w:cs="Times New Roman"/>
          <w:b/>
          <w:bCs/>
          <w:color w:val="000000"/>
          <w:sz w:val="24"/>
          <w:szCs w:val="24"/>
          <w:lang w:bidi="ar"/>
        </w:rPr>
      </w:pPr>
      <w:proofErr w:type="spellStart"/>
      <w:r>
        <w:rPr>
          <w:rFonts w:ascii="Times New Roman" w:eastAsia="TimesNewRomanPS-BoldMT" w:hAnsi="Times New Roman" w:cs="Times New Roman"/>
          <w:b/>
          <w:bCs/>
          <w:color w:val="000000"/>
          <w:sz w:val="24"/>
          <w:szCs w:val="24"/>
          <w:lang w:bidi="ar"/>
        </w:rPr>
        <w:t>Anexa</w:t>
      </w:r>
      <w:proofErr w:type="spellEnd"/>
      <w:r>
        <w:rPr>
          <w:rFonts w:ascii="Times New Roman" w:eastAsia="TimesNewRomanPS-BoldMT" w:hAnsi="Times New Roman" w:cs="Times New Roman"/>
          <w:b/>
          <w:bCs/>
          <w:color w:val="000000"/>
          <w:sz w:val="24"/>
          <w:szCs w:val="24"/>
          <w:lang w:bidi="ar"/>
        </w:rPr>
        <w:t xml:space="preserve"> </w:t>
      </w:r>
      <w:r w:rsidR="00E2450E">
        <w:rPr>
          <w:rFonts w:ascii="Times New Roman" w:eastAsia="TimesNewRomanPS-BoldMT" w:hAnsi="Times New Roman" w:cs="Times New Roman"/>
          <w:b/>
          <w:bCs/>
          <w:color w:val="000000"/>
          <w:sz w:val="24"/>
          <w:szCs w:val="24"/>
          <w:lang w:bidi="ar"/>
        </w:rPr>
        <w:t>4</w:t>
      </w:r>
    </w:p>
    <w:p w14:paraId="2925595F" w14:textId="77777777" w:rsidR="00B60F24" w:rsidRDefault="00B60F24" w:rsidP="00B60F24">
      <w:pPr>
        <w:tabs>
          <w:tab w:val="left" w:pos="3195"/>
        </w:tabs>
        <w:jc w:val="center"/>
        <w:rPr>
          <w:rFonts w:ascii="Times New Roman" w:hAnsi="Times New Roman" w:cs="Times New Roman"/>
          <w:b/>
          <w:bCs/>
          <w:sz w:val="24"/>
          <w:szCs w:val="24"/>
          <w:lang w:val="it-IT" w:eastAsia="en-US"/>
        </w:rPr>
      </w:pPr>
      <w:r>
        <w:rPr>
          <w:rFonts w:ascii="Times New Roman" w:hAnsi="Times New Roman" w:cs="Times New Roman"/>
          <w:b/>
          <w:bCs/>
          <w:sz w:val="24"/>
          <w:szCs w:val="24"/>
          <w:lang w:val="it-IT"/>
        </w:rPr>
        <w:t>TEMATICA test scris la LIMBA ENGLEZĂ</w:t>
      </w:r>
    </w:p>
    <w:p w14:paraId="18E24B36" w14:textId="4EFA4547" w:rsidR="00B60F24" w:rsidRDefault="00B60F24" w:rsidP="00B60F24">
      <w:pPr>
        <w:jc w:val="center"/>
        <w:rPr>
          <w:rFonts w:ascii="Times New Roman" w:hAnsi="Times New Roman" w:cs="Times New Roman"/>
          <w:b/>
          <w:sz w:val="24"/>
          <w:szCs w:val="24"/>
          <w:u w:val="single"/>
        </w:rPr>
      </w:pPr>
      <w:r>
        <w:rPr>
          <w:rFonts w:ascii="Times New Roman" w:hAnsi="Times New Roman" w:cs="Times New Roman"/>
          <w:b/>
          <w:sz w:val="24"/>
          <w:szCs w:val="24"/>
          <w:u w:val="single"/>
        </w:rPr>
        <w:t>Language specifications for A2 examinations</w:t>
      </w:r>
    </w:p>
    <w:p w14:paraId="0A435256" w14:textId="77777777" w:rsidR="00B60F24" w:rsidRDefault="00B60F24" w:rsidP="00B60F24">
      <w:pPr>
        <w:jc w:val="center"/>
        <w:rPr>
          <w:rFonts w:ascii="Times New Roman" w:hAnsi="Times New Roman" w:cs="Times New Roman"/>
          <w:b/>
          <w:sz w:val="24"/>
          <w:szCs w:val="24"/>
          <w:u w:val="single"/>
        </w:rPr>
      </w:pPr>
    </w:p>
    <w:p w14:paraId="3C6C04D9"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FUNCTIONS, NOTIONS AND COMMUNICATIVE TASKS</w:t>
      </w:r>
    </w:p>
    <w:p w14:paraId="1702D572"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greeting people and responding to greetings (in person and on the phone)</w:t>
      </w:r>
    </w:p>
    <w:p w14:paraId="62C33D5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introducing oneself and other people </w:t>
      </w:r>
    </w:p>
    <w:p w14:paraId="77163FD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asking for and giving personal details: (full) name, age, address, names of relatives and friends, occupation, etc.</w:t>
      </w:r>
    </w:p>
    <w:p w14:paraId="2B9D5077"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understanding and completing forms</w:t>
      </w:r>
    </w:p>
    <w:p w14:paraId="4D24A1D9"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giving personal details </w:t>
      </w:r>
    </w:p>
    <w:p w14:paraId="1161D9A7"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understanding and writing letters,</w:t>
      </w:r>
    </w:p>
    <w:p w14:paraId="71E78AA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giving personal details describing education, qualifications and skills</w:t>
      </w:r>
    </w:p>
    <w:p w14:paraId="5ABED7D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describing people (personal appearance, qualities)</w:t>
      </w:r>
    </w:p>
    <w:p w14:paraId="666C70A2"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asking and answering questions about personal possessions</w:t>
      </w:r>
    </w:p>
    <w:p w14:paraId="6929E2E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asking for repetition and clarification </w:t>
      </w:r>
    </w:p>
    <w:p w14:paraId="06F2688D"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asking for and giving information about routines and habits</w:t>
      </w:r>
    </w:p>
    <w:p w14:paraId="1CA1984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giving information about everyday activities</w:t>
      </w:r>
    </w:p>
    <w:p w14:paraId="7E5BB853"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talking about what people are doing at the moment</w:t>
      </w:r>
    </w:p>
    <w:p w14:paraId="1FBB54D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past events and states in the past, recent activities and completed actions </w:t>
      </w:r>
    </w:p>
    <w:p w14:paraId="70B3A74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understanding and producing simple narratives </w:t>
      </w:r>
    </w:p>
    <w:p w14:paraId="37255ECE"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talking about future or imaginary situations</w:t>
      </w:r>
    </w:p>
    <w:p w14:paraId="2FB2E32C"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future plans or intentions </w:t>
      </w:r>
    </w:p>
    <w:p w14:paraId="7CC1DCC2"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predictions</w:t>
      </w:r>
    </w:p>
    <w:p w14:paraId="343EED26"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identifying and describing accommodation (houses, flats, rooms, furniture, etc.)</w:t>
      </w:r>
    </w:p>
    <w:p w14:paraId="6D1C893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buying and selling things (costs, measurements and amounts) </w:t>
      </w:r>
    </w:p>
    <w:p w14:paraId="7AC90EF1"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food and ordering meals </w:t>
      </w:r>
    </w:p>
    <w:p w14:paraId="0E4F3F72"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the weather talking about one’s </w:t>
      </w:r>
    </w:p>
    <w:p w14:paraId="1141B0B0"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identifying and describing simple objects (shape, size, weight, </w:t>
      </w:r>
      <w:proofErr w:type="spellStart"/>
      <w:r>
        <w:rPr>
          <w:rFonts w:ascii="Times New Roman" w:hAnsi="Times New Roman" w:cs="Times New Roman"/>
          <w:sz w:val="24"/>
          <w:szCs w:val="24"/>
        </w:rPr>
        <w:t>colour</w:t>
      </w:r>
      <w:proofErr w:type="spellEnd"/>
      <w:r>
        <w:rPr>
          <w:rFonts w:ascii="Times New Roman" w:hAnsi="Times New Roman" w:cs="Times New Roman"/>
          <w:sz w:val="24"/>
          <w:szCs w:val="24"/>
        </w:rPr>
        <w:t>, purpose or use, etc.)</w:t>
      </w:r>
    </w:p>
    <w:p w14:paraId="2024133A"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comparisons and expressing degrees of difference</w:t>
      </w:r>
    </w:p>
    <w:p w14:paraId="23024FE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how to operate things </w:t>
      </w:r>
    </w:p>
    <w:p w14:paraId="2ABFC40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describing simple processes</w:t>
      </w:r>
    </w:p>
    <w:p w14:paraId="19D0377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expressing purpose, cause and result, and giving reasons </w:t>
      </w:r>
    </w:p>
    <w:p w14:paraId="63EC4118"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drawing simple conclusions and making recommendations</w:t>
      </w:r>
    </w:p>
    <w:p w14:paraId="798A1B6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and granting/refusing simple requests</w:t>
      </w:r>
    </w:p>
    <w:p w14:paraId="4249DE30"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and responding to offers and suggestions</w:t>
      </w:r>
    </w:p>
    <w:p w14:paraId="26DDB1E1"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expressing and responding to thanks </w:t>
      </w:r>
    </w:p>
    <w:p w14:paraId="21FDC16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giving and responding to invitations</w:t>
      </w:r>
    </w:p>
    <w:p w14:paraId="1EF277BF"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giving advice </w:t>
      </w:r>
    </w:p>
    <w:p w14:paraId="56E8AB9C"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giving warnings and prohibitions</w:t>
      </w:r>
    </w:p>
    <w:p w14:paraId="370C559E"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persuading and asking/telling people to do something </w:t>
      </w:r>
    </w:p>
    <w:p w14:paraId="6F3D4EFC"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expressing obligation and lack of obligation</w:t>
      </w:r>
    </w:p>
    <w:p w14:paraId="1E0C096B"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asking and giving/refusing permission to do something </w:t>
      </w:r>
    </w:p>
    <w:p w14:paraId="4ED208B0"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making and responding to apologies and excuses</w:t>
      </w:r>
    </w:p>
    <w:p w14:paraId="6AA43854"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expressing agreement and disagreement, and contradicting people</w:t>
      </w:r>
    </w:p>
    <w:p w14:paraId="3911DA0A"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expressing preferences, likes and dislikes (especially about hobbies and leisure activities)</w:t>
      </w:r>
    </w:p>
    <w:p w14:paraId="7CE67E3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talking about physical and emotional feelings </w:t>
      </w:r>
    </w:p>
    <w:p w14:paraId="3184A985" w14:textId="77777777" w:rsidR="00B60F24" w:rsidRDefault="00B60F24" w:rsidP="00B60F24">
      <w:pPr>
        <w:numPr>
          <w:ilvl w:val="0"/>
          <w:numId w:val="1"/>
        </w:numPr>
        <w:rPr>
          <w:rFonts w:ascii="Times New Roman" w:hAnsi="Times New Roman" w:cs="Times New Roman"/>
          <w:sz w:val="24"/>
          <w:szCs w:val="24"/>
        </w:rPr>
      </w:pPr>
      <w:r>
        <w:rPr>
          <w:rFonts w:ascii="Times New Roman" w:hAnsi="Times New Roman" w:cs="Times New Roman"/>
          <w:sz w:val="24"/>
          <w:szCs w:val="24"/>
        </w:rPr>
        <w:t>expressing opinions and making choices</w:t>
      </w:r>
    </w:p>
    <w:p w14:paraId="49682D4E" w14:textId="77777777" w:rsidR="00B60F24" w:rsidRDefault="00B60F24" w:rsidP="00B60F24">
      <w:pPr>
        <w:rPr>
          <w:rFonts w:ascii="Times New Roman" w:hAnsi="Times New Roman" w:cs="Times New Roman"/>
          <w:b/>
          <w:sz w:val="24"/>
          <w:szCs w:val="24"/>
          <w:u w:val="single"/>
        </w:rPr>
      </w:pPr>
    </w:p>
    <w:p w14:paraId="3C9EE8F2" w14:textId="77777777" w:rsidR="00B60F24" w:rsidRDefault="00B60F24" w:rsidP="00B60F24">
      <w:pPr>
        <w:rPr>
          <w:rFonts w:ascii="Times New Roman" w:hAnsi="Times New Roman" w:cs="Times New Roman"/>
          <w:b/>
          <w:sz w:val="24"/>
          <w:szCs w:val="24"/>
          <w:u w:val="single"/>
        </w:rPr>
      </w:pPr>
      <w:r>
        <w:rPr>
          <w:rFonts w:ascii="Times New Roman" w:hAnsi="Times New Roman" w:cs="Times New Roman"/>
          <w:b/>
          <w:sz w:val="24"/>
          <w:szCs w:val="24"/>
          <w:u w:val="single"/>
        </w:rPr>
        <w:t>GRAMMATICAL AREAS</w:t>
      </w:r>
    </w:p>
    <w:p w14:paraId="375B5D10"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 xml:space="preserve">Verbs Regular and irregular forms </w:t>
      </w:r>
    </w:p>
    <w:p w14:paraId="470DFDC9" w14:textId="77777777" w:rsidR="00B60F24" w:rsidRDefault="00B60F24" w:rsidP="00B60F24">
      <w:pPr>
        <w:rPr>
          <w:rFonts w:ascii="Times New Roman" w:hAnsi="Times New Roman" w:cs="Times New Roman"/>
          <w:sz w:val="24"/>
          <w:szCs w:val="24"/>
        </w:rPr>
      </w:pPr>
      <w:r>
        <w:rPr>
          <w:rFonts w:ascii="Times New Roman" w:hAnsi="Times New Roman" w:cs="Times New Roman"/>
          <w:b/>
          <w:sz w:val="24"/>
          <w:szCs w:val="24"/>
        </w:rPr>
        <w:t>Modals</w:t>
      </w:r>
      <w:r>
        <w:rPr>
          <w:rFonts w:ascii="Times New Roman" w:hAnsi="Times New Roman" w:cs="Times New Roman"/>
          <w:sz w:val="24"/>
          <w:szCs w:val="24"/>
        </w:rPr>
        <w:t xml:space="preserve"> </w:t>
      </w:r>
    </w:p>
    <w:p w14:paraId="7ECDF317" w14:textId="77777777" w:rsidR="00B60F24" w:rsidRDefault="00B60F24" w:rsidP="00B60F24">
      <w:pPr>
        <w:rPr>
          <w:rFonts w:ascii="Times New Roman" w:hAnsi="Times New Roman" w:cs="Times New Roman"/>
          <w:sz w:val="24"/>
          <w:szCs w:val="24"/>
        </w:rPr>
      </w:pPr>
      <w:r>
        <w:rPr>
          <w:rFonts w:ascii="Times New Roman" w:hAnsi="Times New Roman" w:cs="Times New Roman"/>
          <w:sz w:val="24"/>
          <w:szCs w:val="24"/>
        </w:rPr>
        <w:t xml:space="preserve">can (ability; requests; permission) could (ability; possibility; polite requests) would (polite requests) will (offer) shall (suggestion; offer) should (advice) may (possibility) might (possibility) have (got) to (obligation) ought to (obligation) must (obligation) mustn’t (prohibition) need (necessity) needn’t (lack of necessity) used to + infinitive (past habits) </w:t>
      </w:r>
    </w:p>
    <w:p w14:paraId="3DF3A8D9"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Tenses</w:t>
      </w:r>
    </w:p>
    <w:p w14:paraId="47A17176"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Present simple: states, habits, systems and processes (and verbs not used in the continuous form)</w:t>
      </w:r>
    </w:p>
    <w:p w14:paraId="178A9389"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 xml:space="preserve">Present continuous: future plans and activities, present actions </w:t>
      </w:r>
    </w:p>
    <w:p w14:paraId="3A4AB62D"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Present perfect simple: recent past with just; indefinite past with yet, already, never, ever; unfinished past with for and since</w:t>
      </w:r>
    </w:p>
    <w:p w14:paraId="5F3BBA28"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 xml:space="preserve">Past simple: past events </w:t>
      </w:r>
    </w:p>
    <w:p w14:paraId="11617A42"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Past continuous: parallel past actions, continuous actions interrupted by the past simple tense</w:t>
      </w:r>
    </w:p>
    <w:p w14:paraId="639BF4C4"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 xml:space="preserve">Past perfect simple: narrative, </w:t>
      </w:r>
    </w:p>
    <w:p w14:paraId="7109E548" w14:textId="77777777" w:rsidR="00B60F24" w:rsidRDefault="00B60F24" w:rsidP="00B60F24">
      <w:pPr>
        <w:numPr>
          <w:ilvl w:val="0"/>
          <w:numId w:val="2"/>
        </w:numPr>
        <w:rPr>
          <w:rFonts w:ascii="Times New Roman" w:hAnsi="Times New Roman" w:cs="Times New Roman"/>
          <w:sz w:val="24"/>
          <w:szCs w:val="24"/>
        </w:rPr>
      </w:pPr>
      <w:r>
        <w:rPr>
          <w:rFonts w:ascii="Times New Roman" w:hAnsi="Times New Roman" w:cs="Times New Roman"/>
          <w:sz w:val="24"/>
          <w:szCs w:val="24"/>
        </w:rPr>
        <w:t>Future with going to</w:t>
      </w:r>
    </w:p>
    <w:p w14:paraId="23ADF272" w14:textId="77777777" w:rsidR="00B60F24" w:rsidRDefault="00B60F24" w:rsidP="00B60F24">
      <w:pPr>
        <w:rPr>
          <w:rFonts w:ascii="Times New Roman" w:hAnsi="Times New Roman" w:cs="Times New Roman"/>
          <w:b/>
          <w:sz w:val="24"/>
          <w:szCs w:val="24"/>
        </w:rPr>
      </w:pPr>
    </w:p>
    <w:p w14:paraId="633AB97B"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 xml:space="preserve">Nouns </w:t>
      </w:r>
    </w:p>
    <w:p w14:paraId="5EEA9B1E"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 xml:space="preserve">Singular and plural (regular and irregular forms) </w:t>
      </w:r>
    </w:p>
    <w:p w14:paraId="694DBC44"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Countable and uncountable nouns with some and any</w:t>
      </w:r>
    </w:p>
    <w:p w14:paraId="663C6BE5"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Abstract nouns</w:t>
      </w:r>
    </w:p>
    <w:p w14:paraId="37041F50"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Compound nouns</w:t>
      </w:r>
    </w:p>
    <w:p w14:paraId="343201DA"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Complex noun phrases</w:t>
      </w:r>
    </w:p>
    <w:p w14:paraId="7D7DCE1A"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 xml:space="preserve">Genitive: ’s &amp; s’ </w:t>
      </w:r>
    </w:p>
    <w:p w14:paraId="5E58A757" w14:textId="77777777" w:rsidR="00B60F24" w:rsidRDefault="00B60F24" w:rsidP="00B60F24">
      <w:pPr>
        <w:numPr>
          <w:ilvl w:val="0"/>
          <w:numId w:val="3"/>
        </w:numPr>
        <w:ind w:left="714" w:hanging="357"/>
        <w:rPr>
          <w:rFonts w:ascii="Times New Roman" w:hAnsi="Times New Roman" w:cs="Times New Roman"/>
          <w:sz w:val="24"/>
          <w:szCs w:val="24"/>
        </w:rPr>
      </w:pPr>
      <w:r>
        <w:rPr>
          <w:rFonts w:ascii="Times New Roman" w:hAnsi="Times New Roman" w:cs="Times New Roman"/>
          <w:sz w:val="24"/>
          <w:szCs w:val="24"/>
        </w:rPr>
        <w:t>Double genitive: a friend of theirs</w:t>
      </w:r>
    </w:p>
    <w:p w14:paraId="0A18A407" w14:textId="77777777" w:rsidR="00B60F24" w:rsidRDefault="00B60F24" w:rsidP="00B60F24">
      <w:pPr>
        <w:rPr>
          <w:rFonts w:ascii="Times New Roman" w:hAnsi="Times New Roman" w:cs="Times New Roman"/>
          <w:b/>
          <w:sz w:val="24"/>
          <w:szCs w:val="24"/>
        </w:rPr>
      </w:pPr>
    </w:p>
    <w:p w14:paraId="6E5957D6" w14:textId="77777777" w:rsidR="00B60F24" w:rsidRDefault="00B60F24" w:rsidP="00B60F24">
      <w:pPr>
        <w:rPr>
          <w:rFonts w:ascii="Times New Roman" w:hAnsi="Times New Roman" w:cs="Times New Roman"/>
          <w:sz w:val="24"/>
          <w:szCs w:val="24"/>
        </w:rPr>
      </w:pPr>
      <w:r>
        <w:rPr>
          <w:rFonts w:ascii="Times New Roman" w:hAnsi="Times New Roman" w:cs="Times New Roman"/>
          <w:b/>
          <w:sz w:val="24"/>
          <w:szCs w:val="24"/>
        </w:rPr>
        <w:t>Pronouns Personal</w:t>
      </w:r>
      <w:r>
        <w:rPr>
          <w:rFonts w:ascii="Times New Roman" w:hAnsi="Times New Roman" w:cs="Times New Roman"/>
          <w:sz w:val="24"/>
          <w:szCs w:val="24"/>
        </w:rPr>
        <w:t xml:space="preserve"> (subject, object, possessive)</w:t>
      </w:r>
    </w:p>
    <w:p w14:paraId="748BAEE4" w14:textId="77777777" w:rsidR="00B60F24" w:rsidRDefault="00B60F24" w:rsidP="00B60F24">
      <w:pPr>
        <w:numPr>
          <w:ilvl w:val="0"/>
          <w:numId w:val="4"/>
        </w:numPr>
        <w:rPr>
          <w:rFonts w:ascii="Times New Roman" w:hAnsi="Times New Roman" w:cs="Times New Roman"/>
          <w:sz w:val="24"/>
          <w:szCs w:val="24"/>
        </w:rPr>
      </w:pPr>
      <w:r>
        <w:rPr>
          <w:rFonts w:ascii="Times New Roman" w:hAnsi="Times New Roman" w:cs="Times New Roman"/>
          <w:sz w:val="24"/>
          <w:szCs w:val="24"/>
        </w:rPr>
        <w:t>Reflexive and emphatic: myself, etc.</w:t>
      </w:r>
    </w:p>
    <w:p w14:paraId="2DC14E4D" w14:textId="77777777" w:rsidR="00B60F24" w:rsidRDefault="00B60F24" w:rsidP="00B60F24">
      <w:pPr>
        <w:numPr>
          <w:ilvl w:val="0"/>
          <w:numId w:val="4"/>
        </w:numPr>
        <w:rPr>
          <w:rFonts w:ascii="Times New Roman" w:hAnsi="Times New Roman" w:cs="Times New Roman"/>
          <w:sz w:val="24"/>
          <w:szCs w:val="24"/>
        </w:rPr>
      </w:pPr>
      <w:r>
        <w:rPr>
          <w:rFonts w:ascii="Times New Roman" w:hAnsi="Times New Roman" w:cs="Times New Roman"/>
          <w:sz w:val="24"/>
          <w:szCs w:val="24"/>
        </w:rPr>
        <w:t xml:space="preserve">Demonstrative: this, that, these, </w:t>
      </w:r>
    </w:p>
    <w:p w14:paraId="6BE5A1FB" w14:textId="77777777" w:rsidR="00B60F24" w:rsidRDefault="00B60F24" w:rsidP="00B60F24">
      <w:pPr>
        <w:numPr>
          <w:ilvl w:val="0"/>
          <w:numId w:val="4"/>
        </w:numPr>
        <w:rPr>
          <w:rFonts w:ascii="Times New Roman" w:hAnsi="Times New Roman" w:cs="Times New Roman"/>
          <w:sz w:val="24"/>
          <w:szCs w:val="24"/>
        </w:rPr>
      </w:pPr>
      <w:r>
        <w:rPr>
          <w:rFonts w:ascii="Times New Roman" w:hAnsi="Times New Roman" w:cs="Times New Roman"/>
          <w:sz w:val="24"/>
          <w:szCs w:val="24"/>
        </w:rPr>
        <w:t>Relative: who, which, that, whom, whose</w:t>
      </w:r>
    </w:p>
    <w:p w14:paraId="63841B5C" w14:textId="77777777" w:rsidR="00B60F24" w:rsidRDefault="00B60F24" w:rsidP="00B60F24">
      <w:pPr>
        <w:rPr>
          <w:rFonts w:ascii="Times New Roman" w:hAnsi="Times New Roman" w:cs="Times New Roman"/>
          <w:b/>
          <w:sz w:val="24"/>
          <w:szCs w:val="24"/>
        </w:rPr>
      </w:pPr>
    </w:p>
    <w:p w14:paraId="5E1A77F4"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Determiners</w:t>
      </w:r>
    </w:p>
    <w:p w14:paraId="3878BC2F" w14:textId="77777777" w:rsidR="00B60F24" w:rsidRDefault="00B60F24" w:rsidP="00B60F24">
      <w:pPr>
        <w:numPr>
          <w:ilvl w:val="0"/>
          <w:numId w:val="5"/>
        </w:numPr>
        <w:rPr>
          <w:rFonts w:ascii="Times New Roman" w:hAnsi="Times New Roman" w:cs="Times New Roman"/>
          <w:sz w:val="24"/>
          <w:szCs w:val="24"/>
        </w:rPr>
      </w:pPr>
      <w:r>
        <w:rPr>
          <w:rFonts w:ascii="Times New Roman" w:hAnsi="Times New Roman" w:cs="Times New Roman"/>
          <w:sz w:val="24"/>
          <w:szCs w:val="24"/>
        </w:rPr>
        <w:t xml:space="preserve">a + countable nouns </w:t>
      </w:r>
    </w:p>
    <w:p w14:paraId="0AD82A2C" w14:textId="77777777" w:rsidR="00B60F24" w:rsidRDefault="00B60F24" w:rsidP="00B60F24">
      <w:pPr>
        <w:numPr>
          <w:ilvl w:val="0"/>
          <w:numId w:val="5"/>
        </w:numPr>
        <w:rPr>
          <w:rFonts w:ascii="Times New Roman" w:hAnsi="Times New Roman" w:cs="Times New Roman"/>
          <w:sz w:val="24"/>
          <w:szCs w:val="24"/>
        </w:rPr>
      </w:pPr>
      <w:r>
        <w:rPr>
          <w:rFonts w:ascii="Times New Roman" w:hAnsi="Times New Roman" w:cs="Times New Roman"/>
          <w:sz w:val="24"/>
          <w:szCs w:val="24"/>
        </w:rPr>
        <w:t xml:space="preserve">the + countable/uncountable nouns </w:t>
      </w:r>
    </w:p>
    <w:p w14:paraId="21D69E52" w14:textId="77777777" w:rsidR="00B60F24" w:rsidRDefault="00B60F24" w:rsidP="00B60F24">
      <w:pPr>
        <w:rPr>
          <w:rFonts w:ascii="Times New Roman" w:hAnsi="Times New Roman" w:cs="Times New Roman"/>
          <w:b/>
          <w:sz w:val="24"/>
          <w:szCs w:val="24"/>
        </w:rPr>
      </w:pPr>
    </w:p>
    <w:p w14:paraId="41847C71"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Adjectives</w:t>
      </w:r>
    </w:p>
    <w:p w14:paraId="12A6CDED" w14:textId="77777777" w:rsidR="00B60F24" w:rsidRDefault="00B60F24" w:rsidP="00B60F24">
      <w:pPr>
        <w:numPr>
          <w:ilvl w:val="0"/>
          <w:numId w:val="6"/>
        </w:numPr>
        <w:rPr>
          <w:rFonts w:ascii="Times New Roman" w:hAnsi="Times New Roman" w:cs="Times New Roman"/>
          <w:sz w:val="24"/>
          <w:szCs w:val="24"/>
        </w:rPr>
      </w:pPr>
      <w:proofErr w:type="spellStart"/>
      <w:r>
        <w:rPr>
          <w:rFonts w:ascii="Times New Roman" w:hAnsi="Times New Roman" w:cs="Times New Roman"/>
          <w:sz w:val="24"/>
          <w:szCs w:val="24"/>
        </w:rPr>
        <w:t>Colour</w:t>
      </w:r>
      <w:proofErr w:type="spellEnd"/>
      <w:r>
        <w:rPr>
          <w:rFonts w:ascii="Times New Roman" w:hAnsi="Times New Roman" w:cs="Times New Roman"/>
          <w:sz w:val="24"/>
          <w:szCs w:val="24"/>
        </w:rPr>
        <w:t xml:space="preserve">, size, shape, quality, nationality </w:t>
      </w:r>
    </w:p>
    <w:p w14:paraId="2436AC87"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t>Cardinal and ordinal numbers</w:t>
      </w:r>
    </w:p>
    <w:p w14:paraId="6085900E"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Possessive: my, your, his, her, etc. </w:t>
      </w:r>
    </w:p>
    <w:p w14:paraId="7EF46131"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Demonstrative: this, that, these, those </w:t>
      </w:r>
    </w:p>
    <w:p w14:paraId="00419B87"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t xml:space="preserve">Quantitative: some, any, many, much, a few, a lot of, all, other, every, etc. </w:t>
      </w:r>
    </w:p>
    <w:p w14:paraId="6FF82DEE" w14:textId="77777777" w:rsidR="00B60F24" w:rsidRDefault="00B60F24" w:rsidP="00B60F24">
      <w:pPr>
        <w:numPr>
          <w:ilvl w:val="0"/>
          <w:numId w:val="6"/>
        </w:numPr>
        <w:rPr>
          <w:rFonts w:ascii="Times New Roman" w:hAnsi="Times New Roman" w:cs="Times New Roman"/>
          <w:sz w:val="24"/>
          <w:szCs w:val="24"/>
        </w:rPr>
      </w:pPr>
      <w:r>
        <w:rPr>
          <w:rFonts w:ascii="Times New Roman" w:hAnsi="Times New Roman" w:cs="Times New Roman"/>
          <w:sz w:val="24"/>
          <w:szCs w:val="24"/>
        </w:rPr>
        <w:lastRenderedPageBreak/>
        <w:t xml:space="preserve">Comparative and superlative forms (regular and irregular): (not) as ... as, not ... enough to, too ... to Order of adjectives </w:t>
      </w:r>
    </w:p>
    <w:p w14:paraId="1F0703E4" w14:textId="77777777" w:rsidR="00B60F24" w:rsidRDefault="00B60F24" w:rsidP="00B60F24">
      <w:pPr>
        <w:rPr>
          <w:rFonts w:ascii="Times New Roman" w:hAnsi="Times New Roman" w:cs="Times New Roman"/>
          <w:b/>
          <w:sz w:val="24"/>
          <w:szCs w:val="24"/>
        </w:rPr>
      </w:pPr>
    </w:p>
    <w:p w14:paraId="6B2D106D"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 xml:space="preserve">Adverbs </w:t>
      </w:r>
    </w:p>
    <w:p w14:paraId="3ADC1431"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Regular and irregular forms</w:t>
      </w:r>
    </w:p>
    <w:p w14:paraId="27FF798A"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Manner: quickly, carefully, etc.</w:t>
      </w:r>
    </w:p>
    <w:p w14:paraId="0EE65F87"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Frequency: often, never, twice a day, etc.</w:t>
      </w:r>
    </w:p>
    <w:p w14:paraId="36EB80F4"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Definite time: now, last week, etc. Indefinite time: already, just, yet, etc.</w:t>
      </w:r>
    </w:p>
    <w:p w14:paraId="03BEF25A"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 xml:space="preserve">Degree: very, too, rather, etc. </w:t>
      </w:r>
    </w:p>
    <w:p w14:paraId="4F6414C7"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Place: here, there, etc.</w:t>
      </w:r>
    </w:p>
    <w:p w14:paraId="4D7DE4F8"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 xml:space="preserve">Direction: left, right, along, etc. </w:t>
      </w:r>
    </w:p>
    <w:p w14:paraId="71C5CD4A" w14:textId="77777777" w:rsidR="00B60F24" w:rsidRDefault="00B60F24" w:rsidP="00B60F24">
      <w:pPr>
        <w:numPr>
          <w:ilvl w:val="0"/>
          <w:numId w:val="7"/>
        </w:numPr>
        <w:rPr>
          <w:rFonts w:ascii="Times New Roman" w:hAnsi="Times New Roman" w:cs="Times New Roman"/>
          <w:sz w:val="24"/>
          <w:szCs w:val="24"/>
        </w:rPr>
      </w:pPr>
      <w:r>
        <w:rPr>
          <w:rFonts w:ascii="Times New Roman" w:hAnsi="Times New Roman" w:cs="Times New Roman"/>
          <w:sz w:val="24"/>
          <w:szCs w:val="24"/>
        </w:rPr>
        <w:t>Sequence: first, next, etc. Sentence adverbs: too, either, etc.</w:t>
      </w:r>
    </w:p>
    <w:p w14:paraId="4C618FDC" w14:textId="77777777" w:rsidR="00B60F24" w:rsidRDefault="00B60F24" w:rsidP="00B60F24">
      <w:pPr>
        <w:rPr>
          <w:rFonts w:ascii="Times New Roman" w:hAnsi="Times New Roman" w:cs="Times New Roman"/>
          <w:b/>
          <w:sz w:val="24"/>
          <w:szCs w:val="24"/>
        </w:rPr>
      </w:pPr>
    </w:p>
    <w:p w14:paraId="55D8CE0D"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 xml:space="preserve">Prepositions </w:t>
      </w:r>
    </w:p>
    <w:p w14:paraId="7965AE79"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Location: to, on, inside, next to, at (home), etc.</w:t>
      </w:r>
    </w:p>
    <w:p w14:paraId="4CE34B6C"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 xml:space="preserve">Time: at, on, in, during, etc. </w:t>
      </w:r>
    </w:p>
    <w:p w14:paraId="46D144A0"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Direction: to, into, out of, from, etc.</w:t>
      </w:r>
    </w:p>
    <w:p w14:paraId="65429885"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 xml:space="preserve">Instrument: by, with </w:t>
      </w:r>
    </w:p>
    <w:p w14:paraId="46E223D2"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 xml:space="preserve">Prepositional phrases: at the beginning of, by means of, etc. </w:t>
      </w:r>
    </w:p>
    <w:p w14:paraId="6C8512A4" w14:textId="77777777" w:rsidR="00B60F24" w:rsidRDefault="00B60F24" w:rsidP="00B60F24">
      <w:pPr>
        <w:numPr>
          <w:ilvl w:val="0"/>
          <w:numId w:val="8"/>
        </w:numPr>
        <w:rPr>
          <w:rFonts w:ascii="Times New Roman" w:hAnsi="Times New Roman" w:cs="Times New Roman"/>
          <w:sz w:val="24"/>
          <w:szCs w:val="24"/>
        </w:rPr>
      </w:pPr>
      <w:r>
        <w:rPr>
          <w:rFonts w:ascii="Times New Roman" w:hAnsi="Times New Roman" w:cs="Times New Roman"/>
          <w:sz w:val="24"/>
          <w:szCs w:val="24"/>
        </w:rPr>
        <w:t>Connectives and, but, or, either ... or when, while, until, before, after, as soon as where because, since, as, for so that, (in order) to so, so ... that, such ... that if, unless although, while, whereas.</w:t>
      </w:r>
    </w:p>
    <w:p w14:paraId="4829183C" w14:textId="77777777" w:rsidR="00B60F24" w:rsidRDefault="00B60F24" w:rsidP="00B60F24">
      <w:pPr>
        <w:rPr>
          <w:rFonts w:ascii="Times New Roman" w:hAnsi="Times New Roman" w:cs="Times New Roman"/>
          <w:b/>
          <w:sz w:val="24"/>
          <w:szCs w:val="24"/>
        </w:rPr>
      </w:pPr>
    </w:p>
    <w:p w14:paraId="6B939CF9" w14:textId="77777777" w:rsidR="00B60F24" w:rsidRDefault="00B60F24" w:rsidP="00B60F24">
      <w:pPr>
        <w:rPr>
          <w:rFonts w:ascii="Times New Roman" w:hAnsi="Times New Roman" w:cs="Times New Roman"/>
          <w:b/>
          <w:sz w:val="24"/>
          <w:szCs w:val="24"/>
        </w:rPr>
      </w:pPr>
      <w:r>
        <w:rPr>
          <w:rFonts w:ascii="Times New Roman" w:hAnsi="Times New Roman" w:cs="Times New Roman"/>
          <w:b/>
          <w:sz w:val="24"/>
          <w:szCs w:val="24"/>
        </w:rPr>
        <w:t>Topics</w:t>
      </w:r>
    </w:p>
    <w:p w14:paraId="18F9DADF"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Clothes </w:t>
      </w:r>
    </w:p>
    <w:p w14:paraId="444E4B64"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Personal identification</w:t>
      </w:r>
    </w:p>
    <w:p w14:paraId="0AAF25E1"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Daily life </w:t>
      </w:r>
    </w:p>
    <w:p w14:paraId="7C4CE773"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Places and buildings</w:t>
      </w:r>
    </w:p>
    <w:p w14:paraId="2D582841"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Education </w:t>
      </w:r>
    </w:p>
    <w:p w14:paraId="2A0D1AA9"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Relations with other people </w:t>
      </w:r>
    </w:p>
    <w:p w14:paraId="53C47F17"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Entertainment and media </w:t>
      </w:r>
    </w:p>
    <w:p w14:paraId="344C69F3"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Services </w:t>
      </w:r>
    </w:p>
    <w:p w14:paraId="72896BE3"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Environment</w:t>
      </w:r>
    </w:p>
    <w:p w14:paraId="1CFCD0CA"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Food and drink </w:t>
      </w:r>
    </w:p>
    <w:p w14:paraId="29E28976"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Social interaction </w:t>
      </w:r>
    </w:p>
    <w:p w14:paraId="72C0308E"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Free time</w:t>
      </w:r>
    </w:p>
    <w:p w14:paraId="5213BCBC"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Sport </w:t>
      </w:r>
    </w:p>
    <w:p w14:paraId="5A3C4998"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Health, medicine and exercise </w:t>
      </w:r>
    </w:p>
    <w:p w14:paraId="55E02921"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Transport</w:t>
      </w:r>
      <w:r>
        <w:rPr>
          <w:rFonts w:ascii="Times New Roman" w:hAnsi="Times New Roman" w:cs="Times New Roman"/>
          <w:sz w:val="24"/>
          <w:szCs w:val="24"/>
        </w:rPr>
        <w:t> </w:t>
      </w:r>
    </w:p>
    <w:p w14:paraId="1396B9D2"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Hobbies and leisure </w:t>
      </w:r>
    </w:p>
    <w:p w14:paraId="1863772C"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Travel and holidays</w:t>
      </w:r>
    </w:p>
    <w:p w14:paraId="3ADF8A35"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House and home </w:t>
      </w:r>
    </w:p>
    <w:p w14:paraId="2CC5E813"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Work and jobs </w:t>
      </w:r>
    </w:p>
    <w:p w14:paraId="3A73FD77" w14:textId="77777777" w:rsidR="00B60F24" w:rsidRDefault="00B60F24" w:rsidP="00B60F24">
      <w:pPr>
        <w:numPr>
          <w:ilvl w:val="0"/>
          <w:numId w:val="9"/>
        </w:numPr>
        <w:rPr>
          <w:rFonts w:ascii="Times New Roman" w:hAnsi="Times New Roman" w:cs="Times New Roman"/>
          <w:sz w:val="24"/>
          <w:szCs w:val="24"/>
        </w:rPr>
      </w:pPr>
      <w:r>
        <w:rPr>
          <w:rFonts w:ascii="Times New Roman" w:hAnsi="Times New Roman" w:cs="Times New Roman"/>
          <w:sz w:val="24"/>
          <w:szCs w:val="24"/>
        </w:rPr>
        <w:t xml:space="preserve">People </w:t>
      </w:r>
    </w:p>
    <w:p w14:paraId="195832FF" w14:textId="2B280C7E" w:rsidR="00B60F24" w:rsidRPr="00B60F24" w:rsidRDefault="00B60F24" w:rsidP="00B60F24">
      <w:pPr>
        <w:numPr>
          <w:ilvl w:val="0"/>
          <w:numId w:val="9"/>
        </w:numPr>
        <w:rPr>
          <w:rFonts w:ascii="Times New Roman" w:hAnsi="Times New Roman" w:cs="Times New Roman"/>
          <w:sz w:val="24"/>
          <w:szCs w:val="24"/>
        </w:rPr>
      </w:pPr>
      <w:r w:rsidRPr="00B60F24">
        <w:rPr>
          <w:rFonts w:ascii="Times New Roman" w:hAnsi="Times New Roman" w:cs="Times New Roman"/>
          <w:sz w:val="24"/>
          <w:szCs w:val="24"/>
        </w:rPr>
        <w:t>Personal feelings, opinions and experiences</w:t>
      </w:r>
      <w:r>
        <w:rPr>
          <w:rFonts w:ascii="Times New Roman" w:hAnsi="Times New Roman" w:cs="Times New Roman"/>
          <w:sz w:val="24"/>
          <w:szCs w:val="24"/>
        </w:rPr>
        <w:t> </w:t>
      </w:r>
    </w:p>
    <w:p w14:paraId="433C29BE" w14:textId="77777777" w:rsidR="00C82618" w:rsidRDefault="00C82618">
      <w:pPr>
        <w:rPr>
          <w:rFonts w:ascii="Times New Roman" w:hAnsi="Times New Roman" w:cs="Times New Roman"/>
          <w:sz w:val="24"/>
          <w:szCs w:val="24"/>
        </w:rPr>
      </w:pPr>
    </w:p>
    <w:p w14:paraId="384250E7" w14:textId="77777777" w:rsidR="00990F0D" w:rsidRDefault="00990F0D" w:rsidP="00C82618">
      <w:pPr>
        <w:spacing w:line="360" w:lineRule="auto"/>
        <w:ind w:firstLineChars="200" w:firstLine="480"/>
        <w:jc w:val="both"/>
        <w:rPr>
          <w:rFonts w:ascii="Times New Roman" w:eastAsia="TimesNewRomanPSMT" w:hAnsi="Times New Roman" w:cs="Times New Roman"/>
          <w:color w:val="000000"/>
          <w:sz w:val="24"/>
          <w:szCs w:val="24"/>
          <w:lang w:bidi="ar"/>
        </w:rPr>
      </w:pPr>
    </w:p>
    <w:p w14:paraId="632687FB" w14:textId="77777777" w:rsidR="00990F0D" w:rsidRDefault="00990F0D" w:rsidP="00C82618">
      <w:pPr>
        <w:spacing w:line="360" w:lineRule="auto"/>
        <w:ind w:firstLineChars="200" w:firstLine="480"/>
        <w:jc w:val="both"/>
        <w:rPr>
          <w:rFonts w:ascii="Times New Roman" w:eastAsia="TimesNewRomanPSMT" w:hAnsi="Times New Roman" w:cs="Times New Roman"/>
          <w:color w:val="000000"/>
          <w:sz w:val="24"/>
          <w:szCs w:val="24"/>
          <w:lang w:bidi="ar"/>
        </w:rPr>
      </w:pPr>
    </w:p>
    <w:sectPr w:rsidR="00990F0D">
      <w:headerReference w:type="default" r:id="rId8"/>
      <w:footerReference w:type="default" r:id="rId9"/>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6EADF" w14:textId="77777777" w:rsidR="00602F12" w:rsidRDefault="00602F12">
      <w:r>
        <w:separator/>
      </w:r>
    </w:p>
  </w:endnote>
  <w:endnote w:type="continuationSeparator" w:id="0">
    <w:p w14:paraId="23E75DD3" w14:textId="77777777" w:rsidR="00602F12" w:rsidRDefault="0060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BoldMT">
    <w:altName w:val="Segoe Print"/>
    <w:charset w:val="00"/>
    <w:family w:val="auto"/>
    <w:pitch w:val="default"/>
  </w:font>
  <w:font w:name="TimesNewRomanPS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15F5" w14:textId="520CA229" w:rsidR="00990F0D" w:rsidRDefault="008B05D8">
    <w:pPr>
      <w:pStyle w:val="Footer"/>
      <w:rPr>
        <w:lang w:val="ro-RO"/>
      </w:rPr>
    </w:pPr>
    <w:r>
      <w:rPr>
        <w:noProof/>
        <w:lang w:eastAsia="en-US"/>
      </w:rPr>
      <mc:AlternateContent>
        <mc:Choice Requires="wps">
          <w:drawing>
            <wp:anchor distT="0" distB="0" distL="114300" distR="114300" simplePos="0" relativeHeight="251662336" behindDoc="0" locked="0" layoutInCell="1" allowOverlap="1" wp14:anchorId="49B5D762" wp14:editId="6014B84C">
              <wp:simplePos x="0" y="0"/>
              <wp:positionH relativeFrom="column">
                <wp:posOffset>880110</wp:posOffset>
              </wp:positionH>
              <wp:positionV relativeFrom="paragraph">
                <wp:posOffset>51435</wp:posOffset>
              </wp:positionV>
              <wp:extent cx="3455035" cy="381000"/>
              <wp:effectExtent l="0" t="0" r="12065" b="19050"/>
              <wp:wrapNone/>
              <wp:docPr id="3" name="Text Box 3"/>
              <wp:cNvGraphicFramePr/>
              <a:graphic xmlns:a="http://schemas.openxmlformats.org/drawingml/2006/main">
                <a:graphicData uri="http://schemas.microsoft.com/office/word/2010/wordprocessingShape">
                  <wps:wsp>
                    <wps:cNvSpPr txBox="1"/>
                    <wps:spPr>
                      <a:xfrm>
                        <a:off x="0" y="0"/>
                        <a:ext cx="3455035" cy="3810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ADB72DB" w14:textId="77777777" w:rsidR="008B05D8" w:rsidRDefault="008B05D8" w:rsidP="008B05D8">
                          <w:pPr>
                            <w:pStyle w:val="Footer"/>
                            <w:jc w:val="center"/>
                            <w:rPr>
                              <w:i/>
                              <w:iCs/>
                              <w:lang w:val="ro-RO"/>
                            </w:rPr>
                          </w:pPr>
                          <w:r>
                            <w:rPr>
                              <w:i/>
                              <w:iCs/>
                              <w:lang w:val="ro-RO"/>
                            </w:rPr>
                            <w:t>ACREDITARE ERASMUS+ în domeniul EDUCAȚIEI ȘCOLARE</w:t>
                          </w:r>
                        </w:p>
                        <w:p w14:paraId="5FD20FC7" w14:textId="67673CF9" w:rsidR="008B05D8" w:rsidRDefault="008B05D8" w:rsidP="008B05D8">
                          <w:pPr>
                            <w:pStyle w:val="Footer"/>
                            <w:jc w:val="center"/>
                            <w:rPr>
                              <w:lang w:val="ro-RO"/>
                            </w:rPr>
                          </w:pPr>
                          <w:r>
                            <w:rPr>
                              <w:lang w:val="ro-RO"/>
                            </w:rPr>
                            <w:t xml:space="preserve">Proiect nr. </w:t>
                          </w:r>
                          <w:r w:rsidR="00E853E9" w:rsidRPr="00E853E9">
                            <w:rPr>
                              <w:lang w:val="ro-RO"/>
                            </w:rPr>
                            <w:t>2022-1-RO01-KA121-SCH-000061866</w:t>
                          </w:r>
                        </w:p>
                        <w:p w14:paraId="18B4256E" w14:textId="77777777" w:rsidR="008B05D8" w:rsidRDefault="008B05D8" w:rsidP="008B05D8">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type w14:anchorId="49B5D762" id="_x0000_t202" coordsize="21600,21600" o:spt="202" path="m,l,21600r21600,l21600,xe">
              <v:stroke joinstyle="miter"/>
              <v:path gradientshapeok="t" o:connecttype="rect"/>
            </v:shapetype>
            <v:shape id="Text Box 3" o:spid="_x0000_s1026" type="#_x0000_t202" style="position:absolute;margin-left:69.3pt;margin-top:4.05pt;width:272.05pt;height:30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" fillcolor="white [3201]" strokeweight=".5pt">
              <v:textbox>
                <w:txbxContent>
                  <w:p w14:paraId="4ADB72DB" w14:textId="77777777" w:rsidR="008B05D8" w:rsidRDefault="008B05D8" w:rsidP="008B05D8">
                    <w:pPr>
                      <w:pStyle w:val="Footer"/>
                      <w:jc w:val="center"/>
                      <w:rPr>
                        <w:i/>
                        <w:iCs/>
                        <w:lang w:val="ro-RO"/>
                      </w:rPr>
                    </w:pPr>
                    <w:r>
                      <w:rPr>
                        <w:i/>
                        <w:iCs/>
                        <w:lang w:val="ro-RO"/>
                      </w:rPr>
                      <w:t>ACREDITARE ERASMUS+ în domeniul EDUCAȚIEI ȘCOLARE</w:t>
                    </w:r>
                  </w:p>
                  <w:p w14:paraId="5FD20FC7" w14:textId="67673CF9" w:rsidR="008B05D8" w:rsidRDefault="008B05D8" w:rsidP="008B05D8">
                    <w:pPr>
                      <w:pStyle w:val="Footer"/>
                      <w:jc w:val="center"/>
                      <w:rPr>
                        <w:lang w:val="ro-RO"/>
                      </w:rPr>
                    </w:pPr>
                    <w:r>
                      <w:rPr>
                        <w:lang w:val="ro-RO"/>
                      </w:rPr>
                      <w:t xml:space="preserve">Proiect nr. </w:t>
                    </w:r>
                    <w:r w:rsidR="00E853E9" w:rsidRPr="00E853E9">
                      <w:rPr>
                        <w:lang w:val="ro-RO"/>
                      </w:rPr>
                      <w:t>2022-1-RO01-KA121-SCH-000061866</w:t>
                    </w:r>
                  </w:p>
                  <w:p w14:paraId="18B4256E" w14:textId="77777777" w:rsidR="008B05D8" w:rsidRDefault="008B05D8" w:rsidP="008B05D8">
                    <w:pPr>
                      <w:jc w:val="cente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3F5C8" w14:textId="77777777" w:rsidR="00602F12" w:rsidRDefault="00602F12">
      <w:r>
        <w:separator/>
      </w:r>
    </w:p>
  </w:footnote>
  <w:footnote w:type="continuationSeparator" w:id="0">
    <w:p w14:paraId="3C7A7024" w14:textId="77777777" w:rsidR="00602F12" w:rsidRDefault="00602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EA94" w14:textId="77777777" w:rsidR="00990F0D" w:rsidRDefault="00E5260D">
    <w:pPr>
      <w:pStyle w:val="Header"/>
    </w:pPr>
    <w:r>
      <w:rPr>
        <w:rFonts w:ascii="SimSun" w:eastAsia="SimSun" w:hAnsi="SimSun" w:cs="SimSun"/>
        <w:noProof/>
        <w:sz w:val="24"/>
        <w:szCs w:val="24"/>
        <w:lang w:eastAsia="en-US"/>
      </w:rPr>
      <w:drawing>
        <wp:anchor distT="0" distB="0" distL="114300" distR="114300" simplePos="0" relativeHeight="251659264" behindDoc="0" locked="0" layoutInCell="1" allowOverlap="1" wp14:anchorId="07996E5E" wp14:editId="242BC53F">
          <wp:simplePos x="0" y="0"/>
          <wp:positionH relativeFrom="column">
            <wp:posOffset>4442460</wp:posOffset>
          </wp:positionH>
          <wp:positionV relativeFrom="paragraph">
            <wp:posOffset>-281940</wp:posOffset>
          </wp:positionV>
          <wp:extent cx="1918335" cy="548640"/>
          <wp:effectExtent l="0" t="0" r="0" b="0"/>
          <wp:wrapSquare wrapText="bothSides"/>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18335" cy="548640"/>
                  </a:xfrm>
                  <a:prstGeom prst="rect">
                    <a:avLst/>
                  </a:prstGeom>
                  <a:noFill/>
                </pic:spPr>
              </pic:pic>
            </a:graphicData>
          </a:graphic>
        </wp:anchor>
      </w:drawing>
    </w:r>
    <w:r>
      <w:rPr>
        <w:noProof/>
        <w:lang w:eastAsia="en-US"/>
      </w:rPr>
      <w:drawing>
        <wp:anchor distT="0" distB="0" distL="114300" distR="114300" simplePos="0" relativeHeight="251660288" behindDoc="0" locked="0" layoutInCell="1" allowOverlap="1" wp14:anchorId="3E3AD099" wp14:editId="71616372">
          <wp:simplePos x="0" y="0"/>
          <wp:positionH relativeFrom="column">
            <wp:posOffset>-929640</wp:posOffset>
          </wp:positionH>
          <wp:positionV relativeFrom="paragraph">
            <wp:posOffset>-358140</wp:posOffset>
          </wp:positionV>
          <wp:extent cx="850900" cy="876935"/>
          <wp:effectExtent l="0" t="0" r="2540" b="6985"/>
          <wp:wrapSquare wrapText="bothSides"/>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
                  <a:stretch>
                    <a:fillRect/>
                  </a:stretch>
                </pic:blipFill>
                <pic:spPr>
                  <a:xfrm>
                    <a:off x="0" y="0"/>
                    <a:ext cx="850900" cy="876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17150"/>
    <w:multiLevelType w:val="hybridMultilevel"/>
    <w:tmpl w:val="CC0C6D6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624C59"/>
    <w:multiLevelType w:val="hybridMultilevel"/>
    <w:tmpl w:val="8D78D15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F62C89"/>
    <w:multiLevelType w:val="hybridMultilevel"/>
    <w:tmpl w:val="75548CD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2CA7707"/>
    <w:multiLevelType w:val="hybridMultilevel"/>
    <w:tmpl w:val="56E2A2B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A810D6D"/>
    <w:multiLevelType w:val="hybridMultilevel"/>
    <w:tmpl w:val="A2C0256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A5C2D"/>
    <w:multiLevelType w:val="hybridMultilevel"/>
    <w:tmpl w:val="F416A32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18A1CF8"/>
    <w:multiLevelType w:val="hybridMultilevel"/>
    <w:tmpl w:val="357C276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1FF0370"/>
    <w:multiLevelType w:val="hybridMultilevel"/>
    <w:tmpl w:val="2D84824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39A23C4"/>
    <w:multiLevelType w:val="hybridMultilevel"/>
    <w:tmpl w:val="BC10638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4642996">
    <w:abstractNumId w:val="8"/>
  </w:num>
  <w:num w:numId="2" w16cid:durableId="817572614">
    <w:abstractNumId w:val="6"/>
  </w:num>
  <w:num w:numId="3" w16cid:durableId="90785927">
    <w:abstractNumId w:val="7"/>
  </w:num>
  <w:num w:numId="4" w16cid:durableId="1050688247">
    <w:abstractNumId w:val="3"/>
  </w:num>
  <w:num w:numId="5" w16cid:durableId="1869446716">
    <w:abstractNumId w:val="2"/>
  </w:num>
  <w:num w:numId="6" w16cid:durableId="1762867783">
    <w:abstractNumId w:val="4"/>
  </w:num>
  <w:num w:numId="7" w16cid:durableId="698896712">
    <w:abstractNumId w:val="0"/>
  </w:num>
  <w:num w:numId="8" w16cid:durableId="660425700">
    <w:abstractNumId w:val="5"/>
  </w:num>
  <w:num w:numId="9" w16cid:durableId="15180352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E35ABD"/>
    <w:rsid w:val="0018081D"/>
    <w:rsid w:val="001D7D8B"/>
    <w:rsid w:val="00414D86"/>
    <w:rsid w:val="005B516E"/>
    <w:rsid w:val="005E3B74"/>
    <w:rsid w:val="00602F12"/>
    <w:rsid w:val="006910B6"/>
    <w:rsid w:val="006B0267"/>
    <w:rsid w:val="006E7416"/>
    <w:rsid w:val="00724988"/>
    <w:rsid w:val="0079499F"/>
    <w:rsid w:val="00876E9E"/>
    <w:rsid w:val="008B05D8"/>
    <w:rsid w:val="009007A2"/>
    <w:rsid w:val="00955E3B"/>
    <w:rsid w:val="00990F0D"/>
    <w:rsid w:val="00AB55FC"/>
    <w:rsid w:val="00AD6E12"/>
    <w:rsid w:val="00B0221F"/>
    <w:rsid w:val="00B60F24"/>
    <w:rsid w:val="00C82618"/>
    <w:rsid w:val="00E2450E"/>
    <w:rsid w:val="00E5260D"/>
    <w:rsid w:val="00E575D7"/>
    <w:rsid w:val="00E853E9"/>
    <w:rsid w:val="00FE2C8F"/>
    <w:rsid w:val="69E35ABD"/>
    <w:rsid w:val="7FB81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163D0"/>
  <w15:docId w15:val="{E3B642BF-9B64-4612-9E10-00C4412E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customStyle="1" w:styleId="FooterChar">
    <w:name w:val="Footer Char"/>
    <w:basedOn w:val="DefaultParagraphFont"/>
    <w:link w:val="Footer"/>
    <w:rsid w:val="008B05D8"/>
    <w:rPr>
      <w:rFonts w:asciiTheme="minorHAnsi" w:eastAsiaTheme="minorEastAsia" w:hAnsiTheme="minorHAnsi" w:cstheme="min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7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PC7</dc:creator>
  <cp:lastModifiedBy>User</cp:lastModifiedBy>
  <cp:revision>2</cp:revision>
  <dcterms:created xsi:type="dcterms:W3CDTF">2022-10-05T17:40:00Z</dcterms:created>
  <dcterms:modified xsi:type="dcterms:W3CDTF">2022-10-05T17:40:00Z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